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37B7" w:rsidTr="003937B7">
        <w:tc>
          <w:tcPr>
            <w:tcW w:w="9016" w:type="dxa"/>
          </w:tcPr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721"/>
              <w:gridCol w:w="2560"/>
              <w:gridCol w:w="1256"/>
              <w:gridCol w:w="1173"/>
              <w:gridCol w:w="1465"/>
              <w:gridCol w:w="785"/>
              <w:gridCol w:w="734"/>
              <w:gridCol w:w="734"/>
              <w:gridCol w:w="812"/>
            </w:tblGrid>
            <w:tr w:rsidR="003937B7" w:rsidRPr="003937B7" w:rsidTr="003937B7">
              <w:trPr>
                <w:trHeight w:val="255"/>
              </w:trPr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3F8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ID</w:t>
                  </w: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3F8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3F8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Authors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3F8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Journal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3F8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Volume(Issue):Pages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3F8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Published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3F8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Citations (5Y)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3F8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Citations (2020)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3F8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Document Type</w:t>
                  </w:r>
                </w:p>
              </w:tc>
            </w:tr>
            <w:tr w:rsidR="003937B7" w:rsidRPr="003937B7" w:rsidTr="003937B7">
              <w:trPr>
                <w:trHeight w:val="255"/>
              </w:trPr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35306875</w:t>
                  </w: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Ameliorative effects of cerebrolysin against isoproterenol-induced myocardial injury in male rats</w:t>
                  </w: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Ardjmand, A., Shahaboddin, M.E., Mazoochi, T., Ghavipanjeh, G.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Life Sciences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227:187-192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Original Article</w:t>
                  </w:r>
                </w:p>
              </w:tc>
            </w:tr>
            <w:tr w:rsidR="003937B7" w:rsidRPr="003937B7" w:rsidTr="003937B7">
              <w:trPr>
                <w:trHeight w:val="255"/>
              </w:trPr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35305051</w:t>
                  </w: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Association analysis of the common varieties of IL17A and IL17F genes with the risk of knee osteoarthritis</w:t>
                  </w: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Bafrani, H.H., Ahmadi, M., Jahantigh, D., Karimian, M.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Journal of Cellular Biochemistry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120(10):18020-18030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Original Article</w:t>
                  </w:r>
                </w:p>
              </w:tc>
            </w:tr>
            <w:tr w:rsidR="003937B7" w:rsidRPr="003937B7" w:rsidTr="003937B7">
              <w:trPr>
                <w:trHeight w:val="255"/>
              </w:trPr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35304927</w:t>
                  </w: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Association of C3953T transition in interleukin 1beta gene with idiopathic male infertility in an Iranian population</w:t>
                  </w: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Zamani-Badi, T., Karimian, M., Azami-Tameh, A., Nikzad, H.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Human Fertility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22(2):111-117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Original Article</w:t>
                  </w:r>
                </w:p>
              </w:tc>
            </w:tr>
            <w:tr w:rsidR="003937B7" w:rsidRPr="003937B7" w:rsidTr="003937B7">
              <w:trPr>
                <w:trHeight w:val="255"/>
              </w:trPr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35323315</w:t>
                  </w: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Association of EGFR gene mutations exons 18-21 with glioblastoma multiform cancer: A descriptive and cross-sectional study</w:t>
                  </w: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Matini, A.H., Tayebi, M.S., Rezvani, Z., Vakili, Z., Haddad Kashani, H.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Gene Reports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17,100526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Original Article</w:t>
                  </w:r>
                </w:p>
              </w:tc>
            </w:tr>
            <w:tr w:rsidR="003937B7" w:rsidRPr="003937B7" w:rsidTr="003937B7">
              <w:trPr>
                <w:trHeight w:val="255"/>
              </w:trPr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35317832</w:t>
                  </w: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Association of some high-risk mucosal types of human papillomavirus with cutaneous squamous cell carcinoma in an Iranian population</w:t>
                  </w: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Ehteram, H., Mousavian, M.S., Mazoochi, T., Khamehchian, T., Karimian, M.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Iranian Journal of Pathology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14(4):313-316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Original Article</w:t>
                  </w:r>
                </w:p>
              </w:tc>
            </w:tr>
            <w:tr w:rsidR="003937B7" w:rsidRPr="003937B7" w:rsidTr="003937B7">
              <w:trPr>
                <w:trHeight w:val="255"/>
              </w:trPr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35303830</w:t>
                  </w: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Berberine ameliorates experimental varicocele-induced damages at testis and sperm levels; evidences for oxidative stress and inflammation</w:t>
                  </w: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Hassani-Bafrani, H., Najaran, H., Razi, M., Rashtbari, H.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Andrologia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51(2):-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Original Article</w:t>
                  </w:r>
                </w:p>
              </w:tc>
            </w:tr>
            <w:tr w:rsidR="003937B7" w:rsidRPr="003937B7" w:rsidTr="003937B7">
              <w:trPr>
                <w:trHeight w:val="255"/>
              </w:trPr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35311369</w:t>
                  </w: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Differential expression of HSP90beta in MDA-MB-231 and MCF-7 cell lines after treatment with doxorubicin</w:t>
                  </w: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Jokar, F., Mahabadi, J.A., Salimian, M., (...), Sahebkar, A., Atlasi, M.A.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Journal of Pharmacopuncture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22(1):28-34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Original Article</w:t>
                  </w:r>
                </w:p>
              </w:tc>
            </w:tr>
            <w:tr w:rsidR="003937B7" w:rsidRPr="003937B7" w:rsidTr="003937B7">
              <w:trPr>
                <w:trHeight w:val="255"/>
              </w:trPr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35302613</w:t>
                  </w: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 xml:space="preserve">Effects of melatonin administration on mental health parameters, metabolic and genetic </w:t>
                  </w: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lastRenderedPageBreak/>
                    <w:t>profiles in women with polycystic ovary syndrome: A randomized, double-blind, placebo-controlled trial</w:t>
                  </w: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lastRenderedPageBreak/>
                    <w:t xml:space="preserve">Shabani, A., Foroozanfard, F., </w:t>
                  </w: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lastRenderedPageBreak/>
                    <w:t>Kavossian, E., (...), Eftekhar, T., Asemi, Z.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lastRenderedPageBreak/>
                    <w:t>Journal of Affective Disorders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250:51-56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Original Article</w:t>
                  </w:r>
                </w:p>
              </w:tc>
            </w:tr>
            <w:tr w:rsidR="003937B7" w:rsidRPr="003937B7" w:rsidTr="003937B7">
              <w:trPr>
                <w:trHeight w:val="255"/>
              </w:trPr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35303070</w:t>
                  </w: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Effects of melatonin supplementation on hormonal, inflammatory, genetic, and oxidative stress parameters in women with polycystic ovary syndrome</w:t>
                  </w: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Jamilian, M., Foroozanfard, F., Mirhosseini, N., (...), Mahdavinia, M., Asemi, Z.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Frontiers in Endocrinology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10(MAY):-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Original Article</w:t>
                  </w:r>
                </w:p>
              </w:tc>
            </w:tr>
            <w:tr w:rsidR="003937B7" w:rsidRPr="003937B7" w:rsidTr="003937B7">
              <w:trPr>
                <w:trHeight w:val="255"/>
              </w:trPr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35306253</w:t>
                  </w: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Evaluation of sperm chromatin integrity using aniline blue and toluidine blue staining in infertile and normozoospermic men</w:t>
                  </w: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Pourmasumi, S., Khoradmehr, A., Rahiminia, T., (...), Talebi, A.R., Ghasemzadeh, J.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Journal of Reproduction and Infertility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20(2):95-101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Original Article</w:t>
                  </w:r>
                </w:p>
              </w:tc>
            </w:tr>
            <w:tr w:rsidR="003937B7" w:rsidRPr="003937B7" w:rsidTr="003937B7">
              <w:trPr>
                <w:trHeight w:val="255"/>
              </w:trPr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35313641</w:t>
                  </w: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Evaluation of the serum sex hormones levels and alkaline phosphatase activity in rats' testis after administering of berberine in experimental varicocele</w:t>
                  </w: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Najaran, H., Hassani Bafrani, H., Rashtbari, H., (...), Haddad Kashani, H., Mohammadi, A.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Oriental Pharmacy and Experimental Medicine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19(2):157-165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Original Article</w:t>
                  </w:r>
                </w:p>
              </w:tc>
            </w:tr>
            <w:tr w:rsidR="003937B7" w:rsidRPr="003937B7" w:rsidTr="003937B7">
              <w:trPr>
                <w:trHeight w:val="255"/>
              </w:trPr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35305936</w:t>
                  </w: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Natural plant precursor for the facile and eco-friendly synthesis of carbon nanodots with multifunctional aspects</w:t>
                  </w: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Bayat, A., Masoum, S., Hosseini, E.S.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Journal of Molecular Liquids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281:134-140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Original Article</w:t>
                  </w:r>
                </w:p>
              </w:tc>
            </w:tr>
            <w:tr w:rsidR="003937B7" w:rsidRPr="003937B7" w:rsidTr="003937B7">
              <w:trPr>
                <w:trHeight w:val="255"/>
              </w:trPr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35306242</w:t>
                  </w: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Protective effect of oestrogen receptor alpha-PvuII transition against idiopathic male infertility: a case-control study and meta-analysis</w:t>
                  </w: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Mobasseri, N., Nikzad, H., Karimian, M.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Reproductive BioMedicine Online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38(4):588-598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Original Article</w:t>
                  </w:r>
                </w:p>
              </w:tc>
            </w:tr>
            <w:tr w:rsidR="003937B7" w:rsidRPr="003937B7" w:rsidTr="003937B7">
              <w:trPr>
                <w:trHeight w:val="255"/>
              </w:trPr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35303917</w:t>
                  </w: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Studies on combination of oxaliplatin and dendrosomal nanocurcumin on proliferation, apoptosis induction, and long non-coding RNA expression in ovarian cancer cells</w:t>
                  </w: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Seyed Hosseini, E., Alizadeh Zarei, M., Babashah, S., (...), Atlasi, M.A., Nikzad, H.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Cell Biology and Toxicology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35(3):247-266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Original Article</w:t>
                  </w:r>
                </w:p>
              </w:tc>
            </w:tr>
            <w:tr w:rsidR="003937B7" w:rsidRPr="003937B7" w:rsidTr="003937B7">
              <w:trPr>
                <w:trHeight w:val="255"/>
              </w:trPr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35317744</w:t>
                  </w: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Survivin c.-31G&gt;C (rs9904341) gene transversion and urinary system cancers risk: A systematic review and a meta-analysis</w:t>
                  </w: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Mazoochi, T., Karimian, M., Ehteram, H., Karimian, A.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Personalized Medicine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16(1):67-78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Review</w:t>
                  </w:r>
                </w:p>
              </w:tc>
            </w:tr>
            <w:tr w:rsidR="003937B7" w:rsidRPr="003937B7" w:rsidTr="003937B7">
              <w:trPr>
                <w:trHeight w:val="255"/>
              </w:trPr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lastRenderedPageBreak/>
                    <w:t>35308450</w:t>
                  </w: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The effect of vitamin E &amp; vitamin B on sperm function in rat varicocele model</w:t>
                  </w: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Hassani-Bafrani, H., Tavalaee, M., Arbabian, M., Dattilo, M., Nasr-Esfahani, M.H.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Andrologia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51(11):-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Original Article</w:t>
                  </w:r>
                </w:p>
              </w:tc>
            </w:tr>
            <w:tr w:rsidR="003937B7" w:rsidRPr="003937B7" w:rsidTr="003937B7">
              <w:trPr>
                <w:trHeight w:val="255"/>
              </w:trPr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35312246</w:t>
                  </w: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The protective effect of coenzyme Q10 and berberine on sperm parameters, with and without varicocelectomy in rats with surgically induced varicoc</w:t>
                  </w:r>
                  <w:bookmarkStart w:id="0" w:name="_GoBack"/>
                  <w:bookmarkEnd w:id="0"/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eles</w:t>
                  </w: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Najaran, H., Rashtbari, H., Mohammadi, A., (...), Haddad Kashani, H., Hassani Bafrani, H.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Comparative Clinical Pathology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28(2):479-485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Original Article</w:t>
                  </w:r>
                </w:p>
              </w:tc>
            </w:tr>
            <w:tr w:rsidR="003937B7" w:rsidRPr="003937B7" w:rsidTr="003937B7">
              <w:trPr>
                <w:trHeight w:val="255"/>
              </w:trPr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35311753</w:t>
                  </w: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The protective effects of curcumin on cytotoxic and teratogenic activity of retinoic acid in mouse embryonic liver</w:t>
                  </w: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Barandeh, B., Amini Mahabadi, J., Azadbakht, M., Gheibi Hayat, S.M., Amini, A.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Journal of Cellular Biochemistry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120(12), pp. 19371-19376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Original Article</w:t>
                  </w:r>
                </w:p>
              </w:tc>
            </w:tr>
            <w:tr w:rsidR="003937B7" w:rsidRPr="003937B7" w:rsidTr="003937B7">
              <w:trPr>
                <w:trHeight w:val="255"/>
              </w:trPr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35308580</w:t>
                  </w:r>
                </w:p>
              </w:tc>
              <w:tc>
                <w:tcPr>
                  <w:tcW w:w="4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The role of microRNAs in embryonic stem cell and induced pluripotent stem cell differentiation in male germ cells</w:t>
                  </w: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Mahabadi, J.A., Sabzalipoor, H., Nikzad, H., (...), Gheibi Hayat, S.M., Sahebkar, A.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Journal of Cellular Physiology</w:t>
                  </w:r>
                </w:p>
              </w:tc>
              <w:tc>
                <w:tcPr>
                  <w:tcW w:w="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234(8):12278-12289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937B7" w:rsidRPr="003937B7" w:rsidRDefault="003937B7" w:rsidP="003937B7">
                  <w:pPr>
                    <w:bidi w:val="0"/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3937B7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Review</w:t>
                  </w:r>
                </w:p>
              </w:tc>
            </w:tr>
          </w:tbl>
          <w:p w:rsidR="003937B7" w:rsidRDefault="003937B7">
            <w:pPr>
              <w:rPr>
                <w:rtl/>
              </w:rPr>
            </w:pPr>
          </w:p>
        </w:tc>
      </w:tr>
    </w:tbl>
    <w:p w:rsidR="00C2729B" w:rsidRDefault="00C2729B"/>
    <w:sectPr w:rsidR="00C2729B" w:rsidSect="003937B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AC"/>
    <w:rsid w:val="003937B7"/>
    <w:rsid w:val="007F5BAC"/>
    <w:rsid w:val="00C2729B"/>
    <w:rsid w:val="00F8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8E386EB2-F85D-4D74-B405-FE160FBE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3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2024-11-25T07:08:00Z</dcterms:created>
  <dcterms:modified xsi:type="dcterms:W3CDTF">2024-11-25T07:08:00Z</dcterms:modified>
</cp:coreProperties>
</file>